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C400C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rPr>
          <w:rFonts w:ascii="Times New Roman" w:hAnsi="Times New Roman" w:eastAsia="方正仿宋_GBK" w:cs="Times New Roman"/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sz w:val="32"/>
          <w:szCs w:val="32"/>
        </w:rPr>
        <w:t>附件</w:t>
      </w:r>
      <w:r>
        <w:rPr>
          <w:rFonts w:ascii="Times New Roman" w:hAnsi="Times New Roman" w:eastAsia="方正黑体_GBK" w:cs="Times New Roman"/>
          <w:sz w:val="32"/>
          <w:szCs w:val="32"/>
        </w:rPr>
        <w:t>2</w:t>
      </w:r>
      <w:r>
        <w:rPr>
          <w:rFonts w:hint="eastAsia" w:ascii="Times New Roman" w:hAnsi="Times New Roman" w:eastAsia="方正黑体_GBK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</w:rPr>
        <w:t xml:space="preserve">   </w:t>
      </w:r>
    </w:p>
    <w:p w14:paraId="6B81D5DD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ascii="方正仿宋_GBK" w:hAnsi="方正仿宋_GBK" w:eastAsia="方正仿宋_GBK" w:cs="方正仿宋_GBK"/>
          <w:b/>
          <w:bCs/>
          <w:kern w:val="2"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bCs/>
          <w:kern w:val="2"/>
          <w:sz w:val="32"/>
          <w:szCs w:val="32"/>
        </w:rPr>
        <w:t>PPD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</w:rPr>
        <w:t>皮试结果</w:t>
      </w: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</w:rPr>
        <w:t>检查时间及学院安排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1"/>
        <w:gridCol w:w="1918"/>
        <w:gridCol w:w="746"/>
        <w:gridCol w:w="2413"/>
        <w:gridCol w:w="1908"/>
      </w:tblGrid>
      <w:tr w14:paraId="14F20B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CE0"/>
            <w:vAlign w:val="center"/>
          </w:tcPr>
          <w:p w14:paraId="6EF6606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日期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CE0"/>
            <w:noWrap/>
            <w:vAlign w:val="center"/>
          </w:tcPr>
          <w:p w14:paraId="7CDCC5C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接车时间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CE0"/>
            <w:noWrap/>
            <w:vAlign w:val="center"/>
          </w:tcPr>
          <w:p w14:paraId="3C9B467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营地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CE0"/>
            <w:noWrap/>
            <w:vAlign w:val="center"/>
          </w:tcPr>
          <w:p w14:paraId="2BEB3CD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CE0"/>
            <w:noWrap/>
            <w:vAlign w:val="center"/>
          </w:tcPr>
          <w:p w14:paraId="7A89D66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人数</w:t>
            </w:r>
          </w:p>
        </w:tc>
      </w:tr>
      <w:tr w14:paraId="58F419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6FC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9月16日</w:t>
            </w:r>
          </w:p>
          <w:p w14:paraId="69A0DCB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（约1912人）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050E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34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C10B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专升本各学院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95CA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509</w:t>
            </w:r>
          </w:p>
        </w:tc>
      </w:tr>
      <w:tr w14:paraId="29AB78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3A0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564B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6D1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六营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734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轨道交通学院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FD7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521</w:t>
            </w:r>
          </w:p>
        </w:tc>
      </w:tr>
      <w:tr w14:paraId="17C61B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19E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CA8A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EBB4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263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现代服装学院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D3EF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537</w:t>
            </w:r>
          </w:p>
        </w:tc>
      </w:tr>
      <w:tr w14:paraId="3C029D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04B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ED1D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30—11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5FF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D608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计算机与信息技术学院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C804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345</w:t>
            </w:r>
          </w:p>
        </w:tc>
      </w:tr>
      <w:tr w14:paraId="170D76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E651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9月17日</w:t>
            </w:r>
          </w:p>
          <w:p w14:paraId="7AD662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（约2002人）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4D92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B1F7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一营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29C2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智能制造学院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C628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647</w:t>
            </w:r>
          </w:p>
        </w:tc>
      </w:tr>
      <w:tr w14:paraId="026C97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4AD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C392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981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C5A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能源动力与安全学院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5D01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362</w:t>
            </w:r>
          </w:p>
        </w:tc>
      </w:tr>
      <w:tr w14:paraId="1DC54A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4F2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64A1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456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DBA8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环境与生命健康学院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AA33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544</w:t>
            </w:r>
          </w:p>
        </w:tc>
      </w:tr>
      <w:tr w14:paraId="6815A0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C8E1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338E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30—11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BEDF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二营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5A92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公共管理学院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5FC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449</w:t>
            </w:r>
          </w:p>
        </w:tc>
      </w:tr>
      <w:tr w14:paraId="7E6BCA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869E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9月18日</w:t>
            </w:r>
          </w:p>
          <w:p w14:paraId="677B223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（约1805人）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C403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86C9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二营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A212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文化与旅游学院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61E7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563</w:t>
            </w:r>
          </w:p>
        </w:tc>
      </w:tr>
      <w:tr w14:paraId="6C0025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288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5DF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C268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三营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F4B5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艺术与创意学院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9D57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503</w:t>
            </w:r>
          </w:p>
        </w:tc>
      </w:tr>
      <w:tr w14:paraId="73F525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AF4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937B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C0B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3FB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汽车工程学院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0C72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659</w:t>
            </w:r>
          </w:p>
        </w:tc>
      </w:tr>
      <w:tr w14:paraId="43625F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B41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F0A8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50—11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4A9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5CA6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体育健康学院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169B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80</w:t>
            </w:r>
          </w:p>
        </w:tc>
      </w:tr>
      <w:tr w14:paraId="17AA65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A232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9月19日</w:t>
            </w:r>
          </w:p>
          <w:p w14:paraId="1E67CDD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（约2069人）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FB93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181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四营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48AE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现代商务学院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21AC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607</w:t>
            </w:r>
          </w:p>
        </w:tc>
      </w:tr>
      <w:tr w14:paraId="1DA442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5ED1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5BF6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CE5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1CF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计算机与信息技术学院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CE39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502</w:t>
            </w:r>
          </w:p>
        </w:tc>
      </w:tr>
      <w:tr w14:paraId="55A2AA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ADF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A870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9F01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五营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C0A6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建筑工程学院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7004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519</w:t>
            </w:r>
          </w:p>
        </w:tc>
      </w:tr>
      <w:tr w14:paraId="7D2988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8D4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FE80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30—11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4A8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D9E8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智慧财经学院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6BD5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441</w:t>
            </w:r>
          </w:p>
        </w:tc>
      </w:tr>
      <w:tr w14:paraId="4E7891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0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862F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合计总人数 ：7788人</w:t>
            </w:r>
          </w:p>
        </w:tc>
      </w:tr>
    </w:tbl>
    <w:p w14:paraId="764B7DA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71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eyJoZGlkIjoiYTE2MDBjODhiNDQ5OWFkMDMyNTk2ZTY1ZDdiNjUwZWUiLCJ1c2VySWQiOiIyNTc5NDU1NjYifQ==</vt:lpwstr>
  </property>
  <property fmtid="{D5CDD505-2E9C-101B-9397-08002B2CF9AE}" pid="4" name="ICV">
    <vt:lpwstr>CCB29334F53D452CB2AE15A66A2C38B0_12</vt:lpwstr>
  </property>
</Properties>
</file>