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任务清单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214"/>
        <w:gridCol w:w="2490"/>
        <w:gridCol w:w="2475"/>
        <w:gridCol w:w="13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责任主体</w:t>
            </w:r>
          </w:p>
        </w:tc>
        <w:tc>
          <w:tcPr>
            <w:tcW w:w="24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任务安排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提交材料</w:t>
            </w:r>
          </w:p>
        </w:tc>
        <w:tc>
          <w:tcPr>
            <w:tcW w:w="13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完成时间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1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二级学院</w:t>
            </w:r>
          </w:p>
        </w:tc>
        <w:tc>
          <w:tcPr>
            <w:tcW w:w="24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1.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开展访企拓岗促就业行动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新闻稿、图片</w:t>
            </w:r>
          </w:p>
        </w:tc>
        <w:tc>
          <w:tcPr>
            <w:tcW w:w="13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3月5日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14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4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2.收集、发布就业单位招聘信息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发布招聘信息截图</w:t>
            </w:r>
          </w:p>
        </w:tc>
        <w:tc>
          <w:tcPr>
            <w:tcW w:w="13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3月5日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14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4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3.走访看望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重点群体毕业生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新闻稿、图片</w:t>
            </w:r>
          </w:p>
        </w:tc>
        <w:tc>
          <w:tcPr>
            <w:tcW w:w="13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3月5日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党政负责人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（书记、院长）</w:t>
            </w:r>
          </w:p>
        </w:tc>
        <w:tc>
          <w:tcPr>
            <w:tcW w:w="24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开展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重点群体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毕业生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帮扶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帮扶记录、截图</w:t>
            </w:r>
          </w:p>
        </w:tc>
        <w:tc>
          <w:tcPr>
            <w:tcW w:w="13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3月5日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教研室主任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专职教师</w:t>
            </w:r>
          </w:p>
        </w:tc>
        <w:tc>
          <w:tcPr>
            <w:tcW w:w="24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开展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重点群体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毕业生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帮扶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帮扶记录、截图</w:t>
            </w:r>
          </w:p>
        </w:tc>
        <w:tc>
          <w:tcPr>
            <w:tcW w:w="13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3月5日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1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毕业班辅导员</w:t>
            </w:r>
          </w:p>
        </w:tc>
        <w:tc>
          <w:tcPr>
            <w:tcW w:w="24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1.开展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未就业学生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摸排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附件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3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3月5日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14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4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2.发布就业单位招聘信息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发布招聘信息截图</w:t>
            </w:r>
          </w:p>
        </w:tc>
        <w:tc>
          <w:tcPr>
            <w:tcW w:w="13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3月5日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14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4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3.开展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重点群体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毕业生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帮扶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①就业系统帮扶记录不少于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②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帮扶记录、截图</w:t>
            </w:r>
          </w:p>
        </w:tc>
        <w:tc>
          <w:tcPr>
            <w:tcW w:w="13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3月5日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14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4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4.开展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以“成才观、职业观、就业观”为核心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的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就业育人主题教育活动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主题班会记录、图片</w:t>
            </w:r>
          </w:p>
        </w:tc>
        <w:tc>
          <w:tcPr>
            <w:tcW w:w="13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3月5日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14" w:type="dxa"/>
            <w:vMerge w:val="continue"/>
            <w:tcBorders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24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5.指导学生关注、参与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全生态就业指导服务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系统活动</w:t>
            </w:r>
          </w:p>
        </w:tc>
        <w:tc>
          <w:tcPr>
            <w:tcW w:w="247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  <w:t>指导记录、截图等</w:t>
            </w:r>
          </w:p>
        </w:tc>
        <w:tc>
          <w:tcPr>
            <w:tcW w:w="13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20" w:lineRule="atLeas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3月5日</w:t>
            </w:r>
          </w:p>
        </w:tc>
      </w:tr>
    </w:tbl>
    <w:p>
      <w:pPr>
        <w:rPr>
          <w:rFonts w:hint="eastAsia"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4YmY4ZGM0NTM0NjY0ZDIzNDhmYmFhYjZhMDJkZTMifQ=="/>
  </w:docVars>
  <w:rsids>
    <w:rsidRoot w:val="0D837F43"/>
    <w:rsid w:val="05665D07"/>
    <w:rsid w:val="0D837F43"/>
    <w:rsid w:val="12096398"/>
    <w:rsid w:val="20A420AE"/>
    <w:rsid w:val="23566F33"/>
    <w:rsid w:val="263F0D67"/>
    <w:rsid w:val="28977E8F"/>
    <w:rsid w:val="28D750FB"/>
    <w:rsid w:val="2CC43190"/>
    <w:rsid w:val="2D4B0CC5"/>
    <w:rsid w:val="30033435"/>
    <w:rsid w:val="301B57BD"/>
    <w:rsid w:val="438A3304"/>
    <w:rsid w:val="44DC2F7C"/>
    <w:rsid w:val="46FF778E"/>
    <w:rsid w:val="495031A7"/>
    <w:rsid w:val="515D758B"/>
    <w:rsid w:val="52642B9B"/>
    <w:rsid w:val="5F122A58"/>
    <w:rsid w:val="64AF5C1A"/>
    <w:rsid w:val="6D853C9A"/>
    <w:rsid w:val="6DDA6225"/>
    <w:rsid w:val="754C6030"/>
    <w:rsid w:val="77D22B99"/>
    <w:rsid w:val="79523648"/>
    <w:rsid w:val="7A10700A"/>
    <w:rsid w:val="7A515E1A"/>
    <w:rsid w:val="7A8401E1"/>
    <w:rsid w:val="7D99414A"/>
    <w:rsid w:val="7FE70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